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8C6" w14:textId="77777777" w:rsidR="00456F5A" w:rsidRDefault="00901716">
      <w:pPr>
        <w:pStyle w:val="1"/>
        <w:numPr>
          <w:ilvl w:val="0"/>
          <w:numId w:val="1"/>
        </w:numPr>
      </w:pPr>
      <w:r>
        <w:t>服务范围</w:t>
      </w:r>
    </w:p>
    <w:p w14:paraId="04858247" w14:textId="77777777" w:rsidR="00802DE6" w:rsidRDefault="00802DE6" w:rsidP="00802DE6">
      <w:r>
        <w:rPr>
          <w:rFonts w:hint="eastAsia"/>
        </w:rPr>
        <w:t>1.</w:t>
      </w:r>
      <w:r>
        <w:rPr>
          <w:rFonts w:hint="eastAsia"/>
        </w:rPr>
        <w:t>互联网医院建设：双方合作共建互联网医院。乙方提供互联网医院的技术支撑体系。</w:t>
      </w:r>
      <w:r>
        <w:rPr>
          <w:rFonts w:hint="eastAsia"/>
        </w:rPr>
        <w:t xml:space="preserve"> </w:t>
      </w:r>
    </w:p>
    <w:p w14:paraId="10E37E12" w14:textId="77777777" w:rsidR="00802DE6" w:rsidRDefault="00802DE6" w:rsidP="00802DE6">
      <w:r>
        <w:rPr>
          <w:rFonts w:hint="eastAsia"/>
        </w:rPr>
        <w:t>2.</w:t>
      </w:r>
      <w:r>
        <w:rPr>
          <w:rFonts w:hint="eastAsia"/>
        </w:rPr>
        <w:t>互联网医院运营管理：双方可通过各种形式共建互联网医院管理和运营体系，建立合作分工机制。</w:t>
      </w:r>
    </w:p>
    <w:p w14:paraId="02683EE2" w14:textId="77777777" w:rsidR="00802DE6" w:rsidRDefault="00802DE6" w:rsidP="00802DE6">
      <w:r>
        <w:rPr>
          <w:rFonts w:hint="eastAsia"/>
        </w:rPr>
        <w:t>3.</w:t>
      </w:r>
      <w:r>
        <w:rPr>
          <w:rFonts w:hint="eastAsia"/>
        </w:rPr>
        <w:t>互联网</w:t>
      </w:r>
      <w:r>
        <w:rPr>
          <w:rFonts w:hint="eastAsia"/>
        </w:rPr>
        <w:t>+</w:t>
      </w:r>
      <w:r>
        <w:rPr>
          <w:rFonts w:hint="eastAsia"/>
        </w:rPr>
        <w:t>医疗业务：双方共同探索互联网</w:t>
      </w:r>
      <w:r>
        <w:rPr>
          <w:rFonts w:hint="eastAsia"/>
        </w:rPr>
        <w:t>+</w:t>
      </w:r>
      <w:r>
        <w:rPr>
          <w:rFonts w:hint="eastAsia"/>
        </w:rPr>
        <w:t>医疗业务创新模式。内容包括远程医疗、互联网诊疗、基层家庭医生签约、老龄健康服务与医养结合、在线支付和医保结算、在线药学服务和药品配送等。</w:t>
      </w:r>
    </w:p>
    <w:p w14:paraId="74410E90" w14:textId="77777777" w:rsidR="00456F5A" w:rsidRDefault="00802DE6" w:rsidP="00802DE6">
      <w:r>
        <w:rPr>
          <w:rFonts w:hint="eastAsia"/>
        </w:rPr>
        <w:t>4.</w:t>
      </w:r>
      <w:r>
        <w:rPr>
          <w:rFonts w:hint="eastAsia"/>
        </w:rPr>
        <w:t>更多合作内容：一、对口支援和医联体建设，支持建设覆盖全国的远程医疗协同网络，支持专科医联体、城市医联体和县域医共体的建设。支持甲方开展对口支援、健康扶贫的技术支撑；二、科研课题及重大专项，支撑甲方国家重大科技项目、政府委托项目等重点专项研究和实施推广等工作；三、健康促进合作：在甲方指导下，乙方搭建健康管理服务信息系统，支撑甲方提供健康知识讲座、健康体检、预约挂号、专家咨询等服务，不断扩大医疗服务和健康管理的范围，更好地发挥健康辐射作用。</w:t>
      </w:r>
    </w:p>
    <w:p w14:paraId="7ED8B1FD" w14:textId="77777777" w:rsidR="00456F5A" w:rsidRDefault="00901716">
      <w:pPr>
        <w:pStyle w:val="1"/>
        <w:numPr>
          <w:ilvl w:val="0"/>
          <w:numId w:val="1"/>
        </w:numPr>
      </w:pPr>
      <w:r>
        <w:t>指标项定义和规范性描述</w:t>
      </w:r>
    </w:p>
    <w:p w14:paraId="5A312DD2" w14:textId="77777777" w:rsidR="00456F5A" w:rsidRDefault="00901716">
      <w:pPr>
        <w:pStyle w:val="2"/>
        <w:numPr>
          <w:ilvl w:val="0"/>
          <w:numId w:val="2"/>
        </w:numPr>
      </w:pPr>
      <w:r>
        <w:t>数据持续性</w:t>
      </w:r>
    </w:p>
    <w:p w14:paraId="2BB7B552" w14:textId="18878D64" w:rsidR="00456F5A" w:rsidRDefault="009131F2">
      <w:r w:rsidRPr="009131F2">
        <w:rPr>
          <w:rFonts w:hint="eastAsia"/>
        </w:rPr>
        <w:t>合同期内每月对象文件的持久性为</w:t>
      </w:r>
      <w:r w:rsidRPr="009131F2">
        <w:rPr>
          <w:rFonts w:hint="eastAsia"/>
        </w:rPr>
        <w:t>99.99%</w:t>
      </w:r>
      <w:r w:rsidRPr="009131F2">
        <w:rPr>
          <w:rFonts w:hint="eastAsia"/>
        </w:rPr>
        <w:t>，意为每月用户</w:t>
      </w:r>
      <w:r w:rsidRPr="009131F2">
        <w:rPr>
          <w:rFonts w:hint="eastAsia"/>
        </w:rPr>
        <w:t>10000</w:t>
      </w:r>
      <w:r w:rsidRPr="009131F2">
        <w:rPr>
          <w:rFonts w:hint="eastAsia"/>
        </w:rPr>
        <w:t>个存储的文件，合同期内每月数据不丢失为</w:t>
      </w:r>
      <w:r w:rsidRPr="009131F2">
        <w:rPr>
          <w:rFonts w:hint="eastAsia"/>
        </w:rPr>
        <w:t>99.99%</w:t>
      </w:r>
      <w:r w:rsidRPr="009131F2">
        <w:rPr>
          <w:rFonts w:hint="eastAsia"/>
        </w:rPr>
        <w:t>，既每月只有</w:t>
      </w:r>
      <w:r w:rsidRPr="009131F2">
        <w:rPr>
          <w:rFonts w:hint="eastAsia"/>
        </w:rPr>
        <w:t>1</w:t>
      </w:r>
      <w:r w:rsidRPr="009131F2">
        <w:rPr>
          <w:rFonts w:hint="eastAsia"/>
        </w:rPr>
        <w:t>个文件丢失的可能性</w:t>
      </w:r>
      <w:r w:rsidR="00901716">
        <w:rPr>
          <w:rFonts w:hint="eastAsia"/>
        </w:rPr>
        <w:t>。</w:t>
      </w:r>
    </w:p>
    <w:p w14:paraId="41B3D112" w14:textId="77777777" w:rsidR="00456F5A" w:rsidRDefault="00901716">
      <w:pPr>
        <w:pStyle w:val="2"/>
        <w:numPr>
          <w:ilvl w:val="0"/>
          <w:numId w:val="2"/>
        </w:numPr>
      </w:pPr>
      <w:r>
        <w:t>数据可销毁性</w:t>
      </w:r>
    </w:p>
    <w:p w14:paraId="2A6887EA" w14:textId="77777777" w:rsidR="00456F5A" w:rsidRDefault="00901716">
      <w:r>
        <w:rPr>
          <w:rFonts w:hint="eastAsia"/>
        </w:rPr>
        <w:t>在用户停止使用</w:t>
      </w:r>
      <w:r>
        <w:rPr>
          <w:rFonts w:hint="eastAsia"/>
          <w:lang w:eastAsia="zh-Hans"/>
        </w:rPr>
        <w:t>互联网诊疗</w:t>
      </w:r>
      <w:r>
        <w:rPr>
          <w:rFonts w:hint="eastAsia"/>
        </w:rPr>
        <w:t>并删除资源后，用户通过项目联络人发起数据销毁申请，经</w:t>
      </w:r>
      <w:r>
        <w:rPr>
          <w:rFonts w:hint="eastAsia"/>
          <w:lang w:eastAsia="zh-Hans"/>
        </w:rPr>
        <w:t>互联网诊疗</w:t>
      </w:r>
      <w:r>
        <w:rPr>
          <w:rFonts w:hint="eastAsia"/>
        </w:rPr>
        <w:t>团队评审通过后，采取数据库删除用户所有数据，硬盘报废时将消磁。</w:t>
      </w:r>
    </w:p>
    <w:p w14:paraId="0732F6D3" w14:textId="77777777" w:rsidR="00901716" w:rsidRDefault="00901716"/>
    <w:p w14:paraId="4933B5D3" w14:textId="77777777" w:rsidR="00901716" w:rsidRDefault="00901716">
      <w:r w:rsidRPr="00901716">
        <w:rPr>
          <w:rFonts w:hint="eastAsia"/>
        </w:rPr>
        <w:t>2.</w:t>
      </w:r>
      <w:r w:rsidRPr="00901716">
        <w:rPr>
          <w:rFonts w:hint="eastAsia"/>
        </w:rPr>
        <w:t>您可根据自己的偏好管理或删除</w:t>
      </w:r>
      <w:r w:rsidRPr="00901716">
        <w:rPr>
          <w:rFonts w:hint="eastAsia"/>
        </w:rPr>
        <w:t>Cookie</w:t>
      </w:r>
      <w:r w:rsidRPr="00901716">
        <w:rPr>
          <w:rFonts w:hint="eastAsia"/>
        </w:rPr>
        <w:t>。您可以清除计算机上保存的所有</w:t>
      </w:r>
      <w:r w:rsidRPr="00901716">
        <w:rPr>
          <w:rFonts w:hint="eastAsia"/>
        </w:rPr>
        <w:t xml:space="preserve"> Cookie</w:t>
      </w:r>
      <w:r w:rsidRPr="00901716">
        <w:rPr>
          <w:rFonts w:hint="eastAsia"/>
        </w:rPr>
        <w:t>，大部分网络浏览器都设有阻止</w:t>
      </w:r>
      <w:r w:rsidRPr="00901716">
        <w:rPr>
          <w:rFonts w:hint="eastAsia"/>
        </w:rPr>
        <w:t xml:space="preserve"> Cookie </w:t>
      </w:r>
      <w:r w:rsidRPr="00901716">
        <w:rPr>
          <w:rFonts w:hint="eastAsia"/>
        </w:rPr>
        <w:t>的功能。但如果您这么做，则需要在每一次访问本平台时更改用户设置。如需详细了解如何更改浏览器设置，请访问您使用的浏览器的相关设置页面</w:t>
      </w:r>
      <w:r>
        <w:rPr>
          <w:rFonts w:hint="eastAsia"/>
        </w:rPr>
        <w:t>。</w:t>
      </w:r>
    </w:p>
    <w:p w14:paraId="5FD329D4" w14:textId="77777777" w:rsidR="00901716" w:rsidRDefault="00901716"/>
    <w:p w14:paraId="42F8A379" w14:textId="77777777" w:rsidR="00901716" w:rsidRDefault="00901716" w:rsidP="00901716">
      <w:r>
        <w:rPr>
          <w:rFonts w:hint="eastAsia"/>
        </w:rPr>
        <w:t>1.</w:t>
      </w:r>
      <w:r>
        <w:rPr>
          <w:rFonts w:hint="eastAsia"/>
        </w:rPr>
        <w:t>您可以在使用我们服务的过程中，访问、修改和删除您提供的注册信息和其他个人信息，也可通过客服与我们联系。您访问、修改和删除个人信息的范围和方式将取决于您使用的具体服务。</w:t>
      </w:r>
    </w:p>
    <w:p w14:paraId="57A443A7" w14:textId="77777777" w:rsidR="00901716" w:rsidRDefault="00901716" w:rsidP="00901716">
      <w:r>
        <w:rPr>
          <w:rFonts w:hint="eastAsia"/>
        </w:rPr>
        <w:t>例如，若您在使用地理位置相关服务时，希望停止分享您的地理位置信息，您可通过手机定位关闭功能、软硬件服务商及通讯服务提供商的关闭方式停止分享，建议您仔细阅读相关指引。</w:t>
      </w:r>
    </w:p>
    <w:p w14:paraId="53C450AF" w14:textId="77777777" w:rsidR="00901716" w:rsidRDefault="00901716" w:rsidP="00901716">
      <w:r>
        <w:rPr>
          <w:rFonts w:hint="eastAsia"/>
        </w:rPr>
        <w:t>2.</w:t>
      </w:r>
      <w:r>
        <w:rPr>
          <w:rFonts w:hint="eastAsia"/>
        </w:rPr>
        <w:t>我们将按照本政策所述，仅为实现我们产品或服务的功能，收集、使用您的信息。</w:t>
      </w:r>
    </w:p>
    <w:p w14:paraId="2D581C72" w14:textId="77777777" w:rsidR="00901716" w:rsidRDefault="00901716" w:rsidP="00901716">
      <w:r>
        <w:rPr>
          <w:rFonts w:hint="eastAsia"/>
        </w:rPr>
        <w:t>如您发现我们违反法律、行政法规的规定或者双方的约定收集、使用您的个人信息，您可以</w:t>
      </w:r>
      <w:r>
        <w:rPr>
          <w:rFonts w:hint="eastAsia"/>
        </w:rPr>
        <w:lastRenderedPageBreak/>
        <w:t>要求我们删除。</w:t>
      </w:r>
    </w:p>
    <w:p w14:paraId="28481735" w14:textId="77777777" w:rsidR="00901716" w:rsidRDefault="00901716" w:rsidP="00901716">
      <w:r>
        <w:rPr>
          <w:rFonts w:hint="eastAsia"/>
        </w:rPr>
        <w:t>如您发现我们收集、存储的您的个人信息有错误的，您也可以要求我们更正。</w:t>
      </w:r>
    </w:p>
    <w:p w14:paraId="70AF2544" w14:textId="77777777" w:rsidR="00901716" w:rsidRDefault="00901716" w:rsidP="00901716">
      <w:r>
        <w:rPr>
          <w:rFonts w:hint="eastAsia"/>
        </w:rPr>
        <w:t>请通过本政策列明的联系方式与我们联系。</w:t>
      </w:r>
    </w:p>
    <w:p w14:paraId="0A3599D1" w14:textId="77777777" w:rsidR="00901716" w:rsidRDefault="00901716" w:rsidP="00901716">
      <w:r>
        <w:rPr>
          <w:rFonts w:hint="eastAsia"/>
        </w:rPr>
        <w:t>3.</w:t>
      </w:r>
      <w:r>
        <w:rPr>
          <w:rFonts w:hint="eastAsia"/>
        </w:rPr>
        <w:t>在您访问、修改和删除相关信息时，我们可能会要求您进行身份验证，以保障帐号的安全。</w:t>
      </w:r>
    </w:p>
    <w:p w14:paraId="455AA0FF" w14:textId="77777777" w:rsidR="00901716" w:rsidRDefault="00901716" w:rsidP="00901716">
      <w:r>
        <w:rPr>
          <w:rFonts w:hint="eastAsia"/>
        </w:rPr>
        <w:t>4.</w:t>
      </w:r>
      <w:r>
        <w:rPr>
          <w:rFonts w:hint="eastAsia"/>
        </w:rPr>
        <w:t>请您理解，由于技术所限、法律或监管要求，我们可能无法满足您的所有要求，我们会在合理的期限内答复您的请求。</w:t>
      </w:r>
    </w:p>
    <w:p w14:paraId="40DF27B6" w14:textId="77777777" w:rsidR="00456F5A" w:rsidRDefault="00901716">
      <w:pPr>
        <w:pStyle w:val="2"/>
        <w:numPr>
          <w:ilvl w:val="0"/>
          <w:numId w:val="2"/>
        </w:numPr>
      </w:pPr>
      <w:r>
        <w:t>数据可迁移性</w:t>
      </w:r>
    </w:p>
    <w:p w14:paraId="4C03391F" w14:textId="001FBB12" w:rsidR="00456F5A" w:rsidRDefault="000217B9">
      <w:r>
        <w:rPr>
          <w:rFonts w:hint="eastAsia"/>
        </w:rPr>
        <w:t>数据存储采用</w:t>
      </w:r>
      <w:r w:rsidRPr="000217B9">
        <w:rPr>
          <w:rFonts w:hint="eastAsia"/>
        </w:rPr>
        <w:t>SQL</w:t>
      </w:r>
      <w:r w:rsidRPr="000217B9">
        <w:rPr>
          <w:rFonts w:hint="eastAsia"/>
        </w:rPr>
        <w:t>（</w:t>
      </w:r>
      <w:r w:rsidRPr="000217B9">
        <w:rPr>
          <w:rFonts w:hint="eastAsia"/>
        </w:rPr>
        <w:t>Structured Query Language</w:t>
      </w:r>
      <w:r w:rsidRPr="000217B9">
        <w:rPr>
          <w:rFonts w:hint="eastAsia"/>
        </w:rPr>
        <w:t>）格式，并符合</w:t>
      </w:r>
      <w:r w:rsidRPr="000217B9">
        <w:rPr>
          <w:rFonts w:hint="eastAsia"/>
        </w:rPr>
        <w:t>SQL92</w:t>
      </w:r>
      <w:r w:rsidRPr="000217B9">
        <w:rPr>
          <w:rFonts w:hint="eastAsia"/>
        </w:rPr>
        <w:t>版本规范</w:t>
      </w:r>
      <w:r>
        <w:rPr>
          <w:rFonts w:hint="eastAsia"/>
        </w:rPr>
        <w:t>，并在迁入时</w:t>
      </w:r>
      <w:r w:rsidRPr="000217B9">
        <w:rPr>
          <w:rFonts w:hint="eastAsia"/>
        </w:rPr>
        <w:t>通过同步工具（</w:t>
      </w:r>
      <w:r w:rsidRPr="000217B9">
        <w:rPr>
          <w:rFonts w:hint="eastAsia"/>
        </w:rPr>
        <w:t>Kettle</w:t>
      </w:r>
      <w:r w:rsidRPr="000217B9">
        <w:rPr>
          <w:rFonts w:hint="eastAsia"/>
        </w:rPr>
        <w:t>、</w:t>
      </w:r>
      <w:r w:rsidRPr="000217B9">
        <w:rPr>
          <w:rFonts w:hint="eastAsia"/>
        </w:rPr>
        <w:t>yuyong</w:t>
      </w:r>
      <w:r w:rsidRPr="000217B9">
        <w:rPr>
          <w:rFonts w:hint="eastAsia"/>
        </w:rPr>
        <w:t>、</w:t>
      </w:r>
      <w:r w:rsidRPr="000217B9">
        <w:rPr>
          <w:rFonts w:hint="eastAsia"/>
        </w:rPr>
        <w:t>Navicat</w:t>
      </w:r>
      <w:r w:rsidRPr="000217B9">
        <w:rPr>
          <w:rFonts w:hint="eastAsia"/>
        </w:rPr>
        <w:t>等）将数据通过</w:t>
      </w:r>
      <w:r w:rsidRPr="000217B9">
        <w:rPr>
          <w:rFonts w:hint="eastAsia"/>
        </w:rPr>
        <w:t>SQL</w:t>
      </w:r>
      <w:r w:rsidRPr="000217B9">
        <w:rPr>
          <w:rFonts w:hint="eastAsia"/>
        </w:rPr>
        <w:t>方式迁入互联网诊疗平台数据库</w:t>
      </w:r>
      <w:r>
        <w:rPr>
          <w:rFonts w:hint="eastAsia"/>
        </w:rPr>
        <w:t>，迁出时</w:t>
      </w:r>
      <w:r w:rsidRPr="000217B9">
        <w:rPr>
          <w:rFonts w:hint="eastAsia"/>
        </w:rPr>
        <w:t>可向用户提供标准</w:t>
      </w:r>
      <w:r w:rsidRPr="000217B9">
        <w:rPr>
          <w:rFonts w:hint="eastAsia"/>
        </w:rPr>
        <w:t>SQL</w:t>
      </w:r>
      <w:r w:rsidRPr="000217B9">
        <w:rPr>
          <w:rFonts w:hint="eastAsia"/>
        </w:rPr>
        <w:t>格式的数据文件</w:t>
      </w:r>
      <w:r w:rsidR="00901716">
        <w:rPr>
          <w:rFonts w:hint="eastAsia"/>
        </w:rPr>
        <w:t>。</w:t>
      </w:r>
    </w:p>
    <w:p w14:paraId="32B34975" w14:textId="77777777" w:rsidR="00456F5A" w:rsidRDefault="00901716">
      <w:pPr>
        <w:pStyle w:val="2"/>
        <w:numPr>
          <w:ilvl w:val="0"/>
          <w:numId w:val="2"/>
        </w:numPr>
      </w:pPr>
      <w:r>
        <w:t>数据私密性</w:t>
      </w:r>
    </w:p>
    <w:p w14:paraId="2315D643" w14:textId="416CAA6B" w:rsidR="00456F5A" w:rsidRDefault="00901716">
      <w:r>
        <w:rPr>
          <w:rFonts w:hint="eastAsia"/>
        </w:rPr>
        <w:t>通过</w:t>
      </w:r>
      <w:r>
        <w:rPr>
          <w:rFonts w:hint="eastAsia"/>
        </w:rPr>
        <w:t>AES</w:t>
      </w:r>
      <w:r>
        <w:rPr>
          <w:rFonts w:hint="eastAsia"/>
        </w:rPr>
        <w:t>对</w:t>
      </w:r>
      <w:r w:rsidR="00621826" w:rsidRPr="00621826">
        <w:rPr>
          <w:rFonts w:hint="eastAsia"/>
        </w:rPr>
        <w:t>医养机构信息、医疗机构信息、药店信息、医务人员信息、用户注册信息、在线复诊申请订单信息、电子处方信息等</w:t>
      </w:r>
      <w:r>
        <w:rPr>
          <w:rFonts w:hint="eastAsia"/>
        </w:rPr>
        <w:t>数据的隐私字段进行加密，通过用户权限的逻辑隔离方式</w:t>
      </w:r>
      <w:r w:rsidR="006D5ED8">
        <w:rPr>
          <w:rFonts w:hint="eastAsia"/>
        </w:rPr>
        <w:t>确保</w:t>
      </w:r>
      <w:r>
        <w:rPr>
          <w:rFonts w:hint="eastAsia"/>
        </w:rPr>
        <w:t>用户数据互不可见。</w:t>
      </w:r>
    </w:p>
    <w:p w14:paraId="17C98A21" w14:textId="77777777" w:rsidR="00456F5A" w:rsidRDefault="00901716">
      <w:pPr>
        <w:pStyle w:val="2"/>
        <w:numPr>
          <w:ilvl w:val="0"/>
          <w:numId w:val="2"/>
        </w:numPr>
      </w:pPr>
      <w:r>
        <w:t>数据知情权</w:t>
      </w:r>
    </w:p>
    <w:p w14:paraId="29C4D9E6" w14:textId="7307F85D" w:rsidR="00456F5A" w:rsidRDefault="00A47F56" w:rsidP="00621826">
      <w:pPr>
        <w:pStyle w:val="a5"/>
        <w:numPr>
          <w:ilvl w:val="0"/>
          <w:numId w:val="3"/>
        </w:numPr>
        <w:ind w:firstLineChars="0"/>
      </w:pPr>
      <w:r>
        <w:rPr>
          <w:rFonts w:hint="eastAsia"/>
        </w:rPr>
        <w:t>用户的数据存在中国济南移动数据中心，数据存储位置不可选。</w:t>
      </w:r>
    </w:p>
    <w:p w14:paraId="055307E5" w14:textId="56DC95AC" w:rsidR="00A47F56" w:rsidRDefault="00621826" w:rsidP="00A47F56">
      <w:pPr>
        <w:pStyle w:val="a5"/>
        <w:numPr>
          <w:ilvl w:val="0"/>
          <w:numId w:val="3"/>
        </w:numPr>
        <w:ind w:firstLineChars="0"/>
        <w:rPr>
          <w:rFonts w:hint="eastAsia"/>
        </w:rPr>
      </w:pPr>
      <w:r w:rsidRPr="00621826">
        <w:rPr>
          <w:rFonts w:hint="eastAsia"/>
        </w:rPr>
        <w:t>无备份数据，如需要提供备份服务，需单独提出备份需求。</w:t>
      </w:r>
    </w:p>
    <w:p w14:paraId="7FE81216" w14:textId="5BA2C6FB" w:rsidR="00456F5A" w:rsidRDefault="00901716" w:rsidP="00621826">
      <w:pPr>
        <w:pStyle w:val="a5"/>
        <w:numPr>
          <w:ilvl w:val="0"/>
          <w:numId w:val="3"/>
        </w:numPr>
        <w:ind w:firstLineChars="0"/>
      </w:pPr>
      <w:r>
        <w:rPr>
          <w:rFonts w:hint="eastAsia"/>
        </w:rPr>
        <w:t>数据中心当地的法律遵守中华人民共和国法律法规要求</w:t>
      </w:r>
      <w:r>
        <w:rPr>
          <w:rFonts w:hint="eastAsia"/>
        </w:rPr>
        <w:t>.</w:t>
      </w:r>
    </w:p>
    <w:p w14:paraId="050AC56A" w14:textId="0EB8731D" w:rsidR="00456F5A" w:rsidRDefault="00901716" w:rsidP="00621826">
      <w:pPr>
        <w:pStyle w:val="a5"/>
        <w:numPr>
          <w:ilvl w:val="0"/>
          <w:numId w:val="3"/>
        </w:numPr>
        <w:ind w:firstLineChars="0"/>
      </w:pPr>
      <w:r>
        <w:rPr>
          <w:rFonts w:hint="eastAsia"/>
        </w:rPr>
        <w:t>用户所有数据不会提供给任意第三方，除政府监管部门监管审计需要。用户所有数据不会存在国外数据中心或用于国外业务或数据分析。</w:t>
      </w:r>
    </w:p>
    <w:p w14:paraId="09442AE2" w14:textId="77777777" w:rsidR="00901716" w:rsidRDefault="00901716"/>
    <w:p w14:paraId="172DDC7F" w14:textId="77777777" w:rsidR="00901716" w:rsidRDefault="00901716" w:rsidP="00901716">
      <w:pPr>
        <w:ind w:firstLineChars="200" w:firstLine="420"/>
      </w:pPr>
      <w:r w:rsidRPr="00901716">
        <w:rPr>
          <w:rFonts w:hint="eastAsia"/>
        </w:rPr>
        <w:t>若发生个人信息泄露等安全事件，我们会启动应急预案，阻止安全事件扩大，并以推送通知、公告等形式告知您。</w:t>
      </w:r>
    </w:p>
    <w:p w14:paraId="5570B70C" w14:textId="77777777" w:rsidR="00456F5A" w:rsidRPr="00802DE6" w:rsidRDefault="00901716">
      <w:pPr>
        <w:pStyle w:val="2"/>
        <w:numPr>
          <w:ilvl w:val="0"/>
          <w:numId w:val="2"/>
        </w:numPr>
      </w:pPr>
      <w:r w:rsidRPr="00802DE6">
        <w:t>服务可审查性</w:t>
      </w:r>
    </w:p>
    <w:p w14:paraId="602B2910" w14:textId="77777777" w:rsidR="00456F5A" w:rsidRDefault="00901716">
      <w:pPr>
        <w:ind w:firstLineChars="200" w:firstLine="420"/>
      </w:pPr>
      <w:r>
        <w:rPr>
          <w:rFonts w:hint="eastAsia"/>
        </w:rPr>
        <w:t>如政府用户在必要时，根据合规或安全需要，要求提供云服务商安全策略文档、运维组织架构图、人员权限设置说明、相关人员的背景调查结果、入职安全教育记录、定期安全意识培训记录、定期安全评估报告、安全认证证书、安全事件处理报告等信息。</w:t>
      </w:r>
    </w:p>
    <w:p w14:paraId="72D3459E" w14:textId="77777777" w:rsidR="00456F5A" w:rsidRDefault="00901716">
      <w:pPr>
        <w:ind w:firstLineChars="200" w:firstLine="420"/>
      </w:pPr>
      <w:r>
        <w:rPr>
          <w:rFonts w:hint="eastAsia"/>
        </w:rPr>
        <w:t>发生安全事件或客户怀疑存在安全威胁，如运维人员审操作记录、安全审计报告、安全事件处理流程记录、安全事故处理报告关键组件运行日志等信息。</w:t>
      </w:r>
    </w:p>
    <w:p w14:paraId="2E22B370" w14:textId="77777777" w:rsidR="00456F5A" w:rsidRDefault="00901716">
      <w:pPr>
        <w:pStyle w:val="2"/>
        <w:numPr>
          <w:ilvl w:val="0"/>
          <w:numId w:val="2"/>
        </w:numPr>
      </w:pPr>
      <w:r>
        <w:t>服务功能</w:t>
      </w:r>
    </w:p>
    <w:p w14:paraId="044A9F0A" w14:textId="77777777" w:rsidR="00456F5A" w:rsidRDefault="00901716">
      <w:r>
        <w:rPr>
          <w:rFonts w:hint="eastAsia"/>
        </w:rPr>
        <w:t>(1)</w:t>
      </w:r>
      <w:r>
        <w:rPr>
          <w:rFonts w:hint="eastAsia"/>
        </w:rPr>
        <w:t>提供数据传输服务，保障业务的顺利开展。</w:t>
      </w:r>
    </w:p>
    <w:p w14:paraId="3DC403D2" w14:textId="77777777" w:rsidR="00456F5A" w:rsidRDefault="00901716">
      <w:r>
        <w:rPr>
          <w:rFonts w:hint="eastAsia"/>
        </w:rPr>
        <w:lastRenderedPageBreak/>
        <w:t>(2)</w:t>
      </w:r>
      <w:r>
        <w:rPr>
          <w:rFonts w:hint="eastAsia"/>
        </w:rPr>
        <w:t>提供</w:t>
      </w:r>
      <w:r>
        <w:rPr>
          <w:rFonts w:hint="eastAsia"/>
          <w:lang w:eastAsia="zh-Hans"/>
        </w:rPr>
        <w:t>互联网诊疗</w:t>
      </w:r>
      <w:r>
        <w:rPr>
          <w:rFonts w:hint="eastAsia"/>
        </w:rPr>
        <w:t>的软件，并保障软件稳定运行。</w:t>
      </w:r>
    </w:p>
    <w:p w14:paraId="23D36A2E" w14:textId="77777777" w:rsidR="00456F5A" w:rsidRDefault="00901716">
      <w:pPr>
        <w:pStyle w:val="2"/>
        <w:numPr>
          <w:ilvl w:val="0"/>
          <w:numId w:val="2"/>
        </w:numPr>
      </w:pPr>
      <w:r>
        <w:t>服务可用性</w:t>
      </w:r>
    </w:p>
    <w:p w14:paraId="009D26DB" w14:textId="65DD8677" w:rsidR="00456F5A" w:rsidRDefault="00B172F4">
      <w:r w:rsidRPr="00B172F4">
        <w:rPr>
          <w:rFonts w:hint="eastAsia"/>
        </w:rPr>
        <w:t>满足用户服务</w:t>
      </w:r>
      <w:r w:rsidRPr="00B172F4">
        <w:rPr>
          <w:rFonts w:hint="eastAsia"/>
        </w:rPr>
        <w:t>99.9%</w:t>
      </w:r>
      <w:r w:rsidRPr="00B172F4">
        <w:rPr>
          <w:rFonts w:hint="eastAsia"/>
        </w:rPr>
        <w:t>的可用性，即用户每月服务可用时间应为</w:t>
      </w:r>
      <w:r w:rsidRPr="00B172F4">
        <w:rPr>
          <w:rFonts w:hint="eastAsia"/>
        </w:rPr>
        <w:t>30</w:t>
      </w:r>
      <w:r w:rsidRPr="00B172F4">
        <w:rPr>
          <w:rFonts w:hint="eastAsia"/>
        </w:rPr>
        <w:t>天</w:t>
      </w:r>
      <w:r w:rsidRPr="00B172F4">
        <w:rPr>
          <w:rFonts w:hint="eastAsia"/>
        </w:rPr>
        <w:t>*24</w:t>
      </w:r>
      <w:r w:rsidRPr="00B172F4">
        <w:rPr>
          <w:rFonts w:hint="eastAsia"/>
        </w:rPr>
        <w:t>小时</w:t>
      </w:r>
      <w:r w:rsidRPr="00B172F4">
        <w:rPr>
          <w:rFonts w:hint="eastAsia"/>
        </w:rPr>
        <w:t>*60</w:t>
      </w:r>
      <w:r w:rsidRPr="00B172F4">
        <w:rPr>
          <w:rFonts w:hint="eastAsia"/>
        </w:rPr>
        <w:t>分钟</w:t>
      </w:r>
      <w:r w:rsidRPr="00B172F4">
        <w:rPr>
          <w:rFonts w:hint="eastAsia"/>
        </w:rPr>
        <w:t>*99.9%=43156.8</w:t>
      </w:r>
      <w:r w:rsidRPr="00B172F4">
        <w:rPr>
          <w:rFonts w:hint="eastAsia"/>
        </w:rPr>
        <w:t>分钟，即存在</w:t>
      </w:r>
      <w:r w:rsidRPr="00B172F4">
        <w:rPr>
          <w:rFonts w:hint="eastAsia"/>
        </w:rPr>
        <w:t>43200-43156.8=43.2</w:t>
      </w:r>
      <w:r w:rsidRPr="00B172F4">
        <w:rPr>
          <w:rFonts w:hint="eastAsia"/>
        </w:rPr>
        <w:t>分钟的不可用时间。并且在服务不可用的统计单元为整体云平台的可用性计算，不可用时间规定为服务不可用</w:t>
      </w:r>
      <w:r w:rsidRPr="00B172F4">
        <w:rPr>
          <w:rFonts w:hint="eastAsia"/>
        </w:rPr>
        <w:t>5</w:t>
      </w:r>
      <w:r w:rsidRPr="00B172F4">
        <w:rPr>
          <w:rFonts w:hint="eastAsia"/>
        </w:rPr>
        <w:t>分钟以上算一次不可用，计入不可用时间，低于</w:t>
      </w:r>
      <w:r w:rsidRPr="00B172F4">
        <w:rPr>
          <w:rFonts w:hint="eastAsia"/>
        </w:rPr>
        <w:t>5</w:t>
      </w:r>
      <w:r w:rsidRPr="00B172F4">
        <w:rPr>
          <w:rFonts w:hint="eastAsia"/>
        </w:rPr>
        <w:t>分钟不可用不计入不可用时间</w:t>
      </w:r>
      <w:r w:rsidR="00901716">
        <w:rPr>
          <w:rFonts w:hint="eastAsia"/>
        </w:rPr>
        <w:t>。</w:t>
      </w:r>
    </w:p>
    <w:p w14:paraId="27E83F41" w14:textId="77777777" w:rsidR="00456F5A" w:rsidRDefault="00901716">
      <w:pPr>
        <w:pStyle w:val="2"/>
        <w:numPr>
          <w:ilvl w:val="0"/>
          <w:numId w:val="2"/>
        </w:numPr>
      </w:pPr>
      <w:r>
        <w:t>服务资源调配能力</w:t>
      </w:r>
    </w:p>
    <w:p w14:paraId="13CF7416" w14:textId="54D5A659" w:rsidR="00456F5A" w:rsidRDefault="00D05975">
      <w:r w:rsidRPr="00D05975">
        <w:rPr>
          <w:rFonts w:hint="eastAsia"/>
        </w:rPr>
        <w:t>新建设的服务应确保运行资源的充足，</w:t>
      </w:r>
      <w:r w:rsidRPr="00D05975">
        <w:rPr>
          <w:rFonts w:hint="eastAsia"/>
        </w:rPr>
        <w:t>Cpu</w:t>
      </w:r>
      <w:r w:rsidRPr="00D05975">
        <w:rPr>
          <w:rFonts w:hint="eastAsia"/>
        </w:rPr>
        <w:t>最小</w:t>
      </w:r>
      <w:r w:rsidRPr="00D05975">
        <w:rPr>
          <w:rFonts w:hint="eastAsia"/>
        </w:rPr>
        <w:t>1C</w:t>
      </w:r>
      <w:r w:rsidRPr="00D05975">
        <w:rPr>
          <w:rFonts w:hint="eastAsia"/>
        </w:rPr>
        <w:t>，内存最小</w:t>
      </w:r>
      <w:r w:rsidRPr="00D05975">
        <w:rPr>
          <w:rFonts w:hint="eastAsia"/>
        </w:rPr>
        <w:t>2GB</w:t>
      </w:r>
      <w:r w:rsidRPr="00D05975">
        <w:rPr>
          <w:rFonts w:hint="eastAsia"/>
        </w:rPr>
        <w:t>，网络带宽最小</w:t>
      </w:r>
      <w:r w:rsidRPr="00D05975">
        <w:rPr>
          <w:rFonts w:hint="eastAsia"/>
        </w:rPr>
        <w:t>1M</w:t>
      </w:r>
      <w:r w:rsidRPr="00D05975">
        <w:rPr>
          <w:rFonts w:hint="eastAsia"/>
        </w:rPr>
        <w:t>，</w:t>
      </w:r>
      <w:r w:rsidRPr="00D05975">
        <w:rPr>
          <w:rFonts w:hint="eastAsia"/>
        </w:rPr>
        <w:t>CPU</w:t>
      </w:r>
      <w:r w:rsidRPr="00D05975">
        <w:rPr>
          <w:rFonts w:hint="eastAsia"/>
        </w:rPr>
        <w:t>最大</w:t>
      </w:r>
      <w:r w:rsidRPr="00D05975">
        <w:rPr>
          <w:rFonts w:hint="eastAsia"/>
        </w:rPr>
        <w:t>80C</w:t>
      </w:r>
      <w:r w:rsidRPr="00D05975">
        <w:rPr>
          <w:rFonts w:hint="eastAsia"/>
        </w:rPr>
        <w:t>，内存最大</w:t>
      </w:r>
      <w:r w:rsidRPr="00D05975">
        <w:rPr>
          <w:rFonts w:hint="eastAsia"/>
        </w:rPr>
        <w:t>1280GB</w:t>
      </w:r>
      <w:r w:rsidRPr="00D05975">
        <w:rPr>
          <w:rFonts w:hint="eastAsia"/>
        </w:rPr>
        <w:t>，带宽最大</w:t>
      </w:r>
      <w:r w:rsidRPr="00D05975">
        <w:rPr>
          <w:rFonts w:hint="eastAsia"/>
        </w:rPr>
        <w:t>500M</w:t>
      </w:r>
      <w:r w:rsidRPr="00D05975">
        <w:rPr>
          <w:rFonts w:hint="eastAsia"/>
        </w:rPr>
        <w:t>。可变更为现有任意配置项，带宽变更最小</w:t>
      </w:r>
      <w:r w:rsidRPr="00D05975">
        <w:rPr>
          <w:rFonts w:hint="eastAsia"/>
        </w:rPr>
        <w:t>1M</w:t>
      </w:r>
      <w:r w:rsidRPr="00D05975">
        <w:rPr>
          <w:rFonts w:hint="eastAsia"/>
        </w:rPr>
        <w:t>，最大</w:t>
      </w:r>
      <w:r w:rsidRPr="00D05975">
        <w:rPr>
          <w:rFonts w:hint="eastAsia"/>
        </w:rPr>
        <w:t>499M</w:t>
      </w:r>
      <w:r w:rsidRPr="00D05975">
        <w:rPr>
          <w:rFonts w:hint="eastAsia"/>
        </w:rPr>
        <w:t>。所有资源调配可以</w:t>
      </w:r>
      <w:r w:rsidRPr="00D05975">
        <w:rPr>
          <w:rFonts w:hint="eastAsia"/>
        </w:rPr>
        <w:t>48</w:t>
      </w:r>
      <w:r w:rsidRPr="00D05975">
        <w:rPr>
          <w:rFonts w:hint="eastAsia"/>
        </w:rPr>
        <w:t>小时内完成</w:t>
      </w:r>
      <w:r w:rsidR="00901716">
        <w:rPr>
          <w:rFonts w:hint="eastAsia"/>
        </w:rPr>
        <w:t>。</w:t>
      </w:r>
    </w:p>
    <w:p w14:paraId="18A53C4F" w14:textId="77777777" w:rsidR="00456F5A" w:rsidRDefault="00901716">
      <w:pPr>
        <w:pStyle w:val="2"/>
        <w:numPr>
          <w:ilvl w:val="0"/>
          <w:numId w:val="2"/>
        </w:numPr>
      </w:pPr>
      <w:r>
        <w:t>故障恢复能力</w:t>
      </w:r>
    </w:p>
    <w:p w14:paraId="16076966" w14:textId="77777777" w:rsidR="00456F5A" w:rsidRDefault="00901716">
      <w:r>
        <w:rPr>
          <w:rFonts w:hint="eastAsia"/>
        </w:rPr>
        <w:t>采用高可用架构进行服务支撑，在发生单节点故障，不会影响整体服务的使用。</w:t>
      </w:r>
    </w:p>
    <w:p w14:paraId="35631CD9" w14:textId="0B5D313B" w:rsidR="00456F5A" w:rsidRDefault="00D05975">
      <w:r>
        <w:rPr>
          <w:rFonts w:hint="eastAsia"/>
        </w:rPr>
        <w:t>当</w:t>
      </w:r>
      <w:r w:rsidRPr="00D05975">
        <w:rPr>
          <w:rFonts w:hint="eastAsia"/>
        </w:rPr>
        <w:t>系统数据无法加载，云主机</w:t>
      </w:r>
      <w:r w:rsidRPr="00D05975">
        <w:rPr>
          <w:rFonts w:hint="eastAsia"/>
        </w:rPr>
        <w:t>telnet</w:t>
      </w:r>
      <w:r w:rsidRPr="00D05975">
        <w:rPr>
          <w:rFonts w:hint="eastAsia"/>
        </w:rPr>
        <w:t>数据库不通</w:t>
      </w:r>
      <w:r>
        <w:rPr>
          <w:rFonts w:hint="eastAsia"/>
        </w:rPr>
        <w:t>时，可通过自动化脚本</w:t>
      </w:r>
      <w:r w:rsidRPr="00D05975">
        <w:rPr>
          <w:rFonts w:hint="eastAsia"/>
        </w:rPr>
        <w:t>重启</w:t>
      </w:r>
      <w:r w:rsidRPr="00D05975">
        <w:rPr>
          <w:rFonts w:hint="eastAsia"/>
        </w:rPr>
        <w:t>network</w:t>
      </w:r>
      <w:r w:rsidRPr="00D05975">
        <w:rPr>
          <w:rFonts w:hint="eastAsia"/>
        </w:rPr>
        <w:t>服务恢复</w:t>
      </w:r>
      <w:r w:rsidR="00361D70">
        <w:rPr>
          <w:rFonts w:hint="eastAsia"/>
        </w:rPr>
        <w:t>。</w:t>
      </w:r>
    </w:p>
    <w:p w14:paraId="36568829" w14:textId="77777777" w:rsidR="00456F5A" w:rsidRDefault="00901716">
      <w:pPr>
        <w:pStyle w:val="2"/>
        <w:numPr>
          <w:ilvl w:val="0"/>
          <w:numId w:val="2"/>
        </w:numPr>
      </w:pPr>
      <w:r>
        <w:t>网络接入能力</w:t>
      </w:r>
    </w:p>
    <w:p w14:paraId="30B26E74" w14:textId="31676248" w:rsidR="00456F5A" w:rsidRDefault="00901716">
      <w:r>
        <w:rPr>
          <w:rFonts w:hint="eastAsia"/>
        </w:rPr>
        <w:t>提供</w:t>
      </w:r>
      <w:r w:rsidR="00AE6DFE">
        <w:t>3</w:t>
      </w:r>
      <w:r>
        <w:rPr>
          <w:rFonts w:hint="eastAsia"/>
        </w:rPr>
        <w:t>00M</w:t>
      </w:r>
      <w:r>
        <w:rPr>
          <w:rFonts w:hint="eastAsia"/>
        </w:rPr>
        <w:t>网络带宽资源，根据用户需求进行网络接入资源的调整。云服务的网络连接到</w:t>
      </w:r>
      <w:r w:rsidR="00802DE6">
        <w:rPr>
          <w:rFonts w:hint="eastAsia"/>
        </w:rPr>
        <w:t>移动、联通等</w:t>
      </w:r>
      <w:r>
        <w:rPr>
          <w:rFonts w:hint="eastAsia"/>
        </w:rPr>
        <w:t>多家电信运营商。</w:t>
      </w:r>
    </w:p>
    <w:p w14:paraId="48441EA6" w14:textId="77777777" w:rsidR="00456F5A" w:rsidRDefault="00901716">
      <w:pPr>
        <w:pStyle w:val="2"/>
        <w:numPr>
          <w:ilvl w:val="0"/>
          <w:numId w:val="2"/>
        </w:numPr>
      </w:pPr>
      <w:r>
        <w:t>服务计量准确性</w:t>
      </w:r>
      <w:bookmarkStart w:id="0" w:name="_GoBack"/>
      <w:bookmarkEnd w:id="0"/>
    </w:p>
    <w:p w14:paraId="60C393BE" w14:textId="4EC35CD3" w:rsidR="002B2BF8" w:rsidRDefault="002B2BF8" w:rsidP="002B2BF8">
      <w:r>
        <w:rPr>
          <w:rFonts w:hint="eastAsia"/>
        </w:rPr>
        <w:t>服务计量的统计单位：计量单位（次）</w:t>
      </w:r>
    </w:p>
    <w:p w14:paraId="4A07BC09" w14:textId="37CCE6E4" w:rsidR="002B2BF8" w:rsidRDefault="002B2BF8" w:rsidP="002B2BF8">
      <w:r>
        <w:rPr>
          <w:rFonts w:hint="eastAsia"/>
        </w:rPr>
        <w:t>使用量计费：服务方式为在线复诊，按照在线复诊服务次数计费</w:t>
      </w:r>
    </w:p>
    <w:p w14:paraId="25C58135" w14:textId="5816F93A" w:rsidR="002B2BF8" w:rsidRDefault="002B2BF8" w:rsidP="002B2BF8">
      <w:r>
        <w:rPr>
          <w:rFonts w:hint="eastAsia"/>
        </w:rPr>
        <w:t>付费模式：预付费</w:t>
      </w:r>
    </w:p>
    <w:p w14:paraId="24FAA339" w14:textId="77777777" w:rsidR="002B2BF8" w:rsidRDefault="002B2BF8" w:rsidP="002B2BF8">
      <w:r>
        <w:rPr>
          <w:rFonts w:hint="eastAsia"/>
        </w:rPr>
        <w:t>计费日志的最少保留时间：</w:t>
      </w:r>
      <w:r>
        <w:rPr>
          <w:rFonts w:hint="eastAsia"/>
        </w:rPr>
        <w:t>3</w:t>
      </w:r>
      <w:r>
        <w:rPr>
          <w:rFonts w:hint="eastAsia"/>
        </w:rPr>
        <w:t>年</w:t>
      </w:r>
    </w:p>
    <w:p w14:paraId="78589D38" w14:textId="3E549ACC" w:rsidR="00456F5A" w:rsidRDefault="002B2BF8" w:rsidP="002B2BF8">
      <w:r>
        <w:rPr>
          <w:rFonts w:hint="eastAsia"/>
        </w:rPr>
        <w:t>计费标准：</w:t>
      </w:r>
      <w:r>
        <w:rPr>
          <w:rFonts w:hint="eastAsia"/>
        </w:rPr>
        <w:t>50</w:t>
      </w:r>
      <w:r>
        <w:rPr>
          <w:rFonts w:hint="eastAsia"/>
        </w:rPr>
        <w:t>元</w:t>
      </w:r>
      <w:r>
        <w:rPr>
          <w:rFonts w:hint="eastAsia"/>
        </w:rPr>
        <w:t>/</w:t>
      </w:r>
      <w:r>
        <w:rPr>
          <w:rFonts w:hint="eastAsia"/>
        </w:rPr>
        <w:t>次</w:t>
      </w:r>
      <w:r w:rsidR="00901716">
        <w:rPr>
          <w:rFonts w:hint="eastAsia"/>
        </w:rPr>
        <w:t>。</w:t>
      </w:r>
    </w:p>
    <w:p w14:paraId="7A946227" w14:textId="77777777" w:rsidR="00456F5A" w:rsidRDefault="00901716">
      <w:pPr>
        <w:pStyle w:val="2"/>
        <w:numPr>
          <w:ilvl w:val="0"/>
          <w:numId w:val="2"/>
        </w:numPr>
      </w:pPr>
      <w:r>
        <w:t>服务变更和终止条款</w:t>
      </w:r>
    </w:p>
    <w:p w14:paraId="200E677E" w14:textId="77777777" w:rsidR="00F43485" w:rsidRDefault="00F43485" w:rsidP="00F43485">
      <w:r>
        <w:rPr>
          <w:rFonts w:hint="eastAsia"/>
        </w:rPr>
        <w:t>医生接诊前患者可免费取消申请，全额退款；</w:t>
      </w:r>
    </w:p>
    <w:p w14:paraId="63A51095" w14:textId="77777777" w:rsidR="00F43485" w:rsidRDefault="00F43485" w:rsidP="00F43485">
      <w:r>
        <w:rPr>
          <w:rFonts w:hint="eastAsia"/>
        </w:rPr>
        <w:t>医生判断患者不符合复诊条件，可拒诊，全额为患者退款；</w:t>
      </w:r>
    </w:p>
    <w:p w14:paraId="4E7A0CBA" w14:textId="77777777" w:rsidR="00F43485" w:rsidRDefault="00F43485" w:rsidP="00F43485">
      <w:r>
        <w:rPr>
          <w:rFonts w:hint="eastAsia"/>
        </w:rPr>
        <w:t>医生接诊后判断无法为患者提供在线复诊服务，可终止服务，全额为患者退款。</w:t>
      </w:r>
    </w:p>
    <w:p w14:paraId="04066A48" w14:textId="3B472B4A" w:rsidR="00802DE6" w:rsidRDefault="00F43485" w:rsidP="00F43485">
      <w:r>
        <w:rPr>
          <w:rFonts w:hint="eastAsia"/>
        </w:rPr>
        <w:t>若复诊正常结束，则不可退款。</w:t>
      </w:r>
      <w:r w:rsidR="00802DE6">
        <w:rPr>
          <w:rFonts w:hint="eastAsia"/>
        </w:rPr>
        <w:t>。</w:t>
      </w:r>
    </w:p>
    <w:p w14:paraId="0527EC01" w14:textId="77777777" w:rsidR="00456F5A" w:rsidRDefault="00901716">
      <w:pPr>
        <w:pStyle w:val="2"/>
        <w:numPr>
          <w:ilvl w:val="0"/>
          <w:numId w:val="2"/>
        </w:numPr>
      </w:pPr>
      <w:r>
        <w:lastRenderedPageBreak/>
        <w:t>服务赔偿条款</w:t>
      </w:r>
    </w:p>
    <w:p w14:paraId="1A17B4A4" w14:textId="5906FE92" w:rsidR="00456F5A" w:rsidRDefault="00503815" w:rsidP="008A4DB2">
      <w:r w:rsidRPr="00503815">
        <w:rPr>
          <w:rFonts w:hint="eastAsia"/>
        </w:rPr>
        <w:t>若患者对医院及医生提供的在线复诊服务异议，可向医院相关部门提出诉求，经医院判定后，可申请为患者退费</w:t>
      </w:r>
      <w:r w:rsidR="00022B49">
        <w:rPr>
          <w:rFonts w:hint="eastAsia"/>
        </w:rPr>
        <w:t>，费用按照原支付路径退回。若有涉及医疗纠纷及其他赔偿与平台无关</w:t>
      </w:r>
      <w:r w:rsidR="008A4DB2">
        <w:rPr>
          <w:rFonts w:hint="eastAsia"/>
        </w:rPr>
        <w:t>。</w:t>
      </w:r>
    </w:p>
    <w:p w14:paraId="1A79C56E" w14:textId="77777777" w:rsidR="00456F5A" w:rsidRDefault="00901716">
      <w:pPr>
        <w:pStyle w:val="2"/>
        <w:numPr>
          <w:ilvl w:val="0"/>
          <w:numId w:val="2"/>
        </w:numPr>
      </w:pPr>
      <w:r>
        <w:t>用户约束条款</w:t>
      </w:r>
    </w:p>
    <w:p w14:paraId="4C97DC3C" w14:textId="77777777" w:rsidR="00901716" w:rsidRDefault="00901716" w:rsidP="00901716">
      <w:r>
        <w:rPr>
          <w:rFonts w:hint="eastAsia"/>
        </w:rPr>
        <w:t xml:space="preserve">2.1.    </w:t>
      </w:r>
      <w:r>
        <w:rPr>
          <w:rFonts w:hint="eastAsia"/>
        </w:rPr>
        <w:t>用户在中日友好医院网站的论坛、社区以及云市场上，自行上传、提供、发布相关信息，包括但不限于用户名称、公司名称、</w:t>
      </w:r>
      <w:r>
        <w:rPr>
          <w:rFonts w:hint="eastAsia"/>
        </w:rPr>
        <w:t xml:space="preserve"> </w:t>
      </w:r>
      <w:r>
        <w:rPr>
          <w:rFonts w:hint="eastAsia"/>
        </w:rPr>
        <w:t>联系人及联络信息，相关图片、资讯等，该等信息均由用户自行提供，中日友好医院的用户须对其提供的任何信息依法承担全部责任。</w:t>
      </w:r>
    </w:p>
    <w:p w14:paraId="78E8CA60" w14:textId="77777777" w:rsidR="00901716" w:rsidRDefault="00901716" w:rsidP="00901716">
      <w:r>
        <w:rPr>
          <w:rFonts w:hint="eastAsia"/>
        </w:rPr>
        <w:t xml:space="preserve">2.2.    </w:t>
      </w:r>
      <w:r>
        <w:rPr>
          <w:rFonts w:hint="eastAsia"/>
        </w:rPr>
        <w:t>中日友好医院网站上转载作品（包括论坛内容）出于传递更多信息之目的，并不意味中日友好医院赞同其观点或证实其内容的真实性。</w:t>
      </w:r>
    </w:p>
    <w:p w14:paraId="15A8CA40" w14:textId="77777777" w:rsidR="00456F5A" w:rsidRDefault="00901716" w:rsidP="00901716">
      <w:r>
        <w:rPr>
          <w:rFonts w:hint="eastAsia"/>
        </w:rPr>
        <w:t xml:space="preserve">2.3.    </w:t>
      </w:r>
      <w:r>
        <w:rPr>
          <w:rFonts w:hint="eastAsia"/>
        </w:rPr>
        <w:t>中日友好医院在此提示，您在使用中日友好医院服务期间应当遵守中华人民共和国的法律，不得危害网络安全，不得利用中日友好医院的服务从事他人侵犯名誉、隐私、知识产权和其他合法权益的活动。尽管有前述提示，中日友好医院不对您使用中日友好医院服务的用途和目的承担任何责任。</w:t>
      </w:r>
    </w:p>
    <w:p w14:paraId="0763B905" w14:textId="77777777" w:rsidR="00456F5A" w:rsidRDefault="00901716">
      <w:pPr>
        <w:pStyle w:val="2"/>
        <w:numPr>
          <w:ilvl w:val="0"/>
          <w:numId w:val="2"/>
        </w:numPr>
      </w:pPr>
      <w:r>
        <w:t>服务商免责条款</w:t>
      </w:r>
    </w:p>
    <w:p w14:paraId="17BD9809" w14:textId="77777777" w:rsidR="00456F5A" w:rsidRDefault="008A4DB2">
      <w:r w:rsidRPr="008A4DB2">
        <w:rPr>
          <w:rFonts w:hint="eastAsia"/>
        </w:rPr>
        <w:t>乙方就甲方提供任何医疗服务而产生的医疗纠纷不承担任何责任。</w:t>
      </w:r>
    </w:p>
    <w:sectPr w:rsidR="00456F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FDCE" w14:textId="77777777" w:rsidR="003D71A9" w:rsidRDefault="003D71A9" w:rsidP="009131F2">
      <w:r>
        <w:separator/>
      </w:r>
    </w:p>
  </w:endnote>
  <w:endnote w:type="continuationSeparator" w:id="0">
    <w:p w14:paraId="3801B1C4" w14:textId="77777777" w:rsidR="003D71A9" w:rsidRDefault="003D71A9" w:rsidP="009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400F" w14:textId="77777777" w:rsidR="003D71A9" w:rsidRDefault="003D71A9" w:rsidP="009131F2">
      <w:r>
        <w:separator/>
      </w:r>
    </w:p>
  </w:footnote>
  <w:footnote w:type="continuationSeparator" w:id="0">
    <w:p w14:paraId="4F2C6E2E" w14:textId="77777777" w:rsidR="003D71A9" w:rsidRDefault="003D71A9" w:rsidP="00913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430E1"/>
    <w:multiLevelType w:val="hybridMultilevel"/>
    <w:tmpl w:val="CFB8851A"/>
    <w:lvl w:ilvl="0" w:tplc="E82C9C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791F60"/>
    <w:multiLevelType w:val="multilevel"/>
    <w:tmpl w:val="30E2A3E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DB519FF"/>
    <w:multiLevelType w:val="multilevel"/>
    <w:tmpl w:val="6DB519F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FD"/>
    <w:rsid w:val="FABD9045"/>
    <w:rsid w:val="000217B9"/>
    <w:rsid w:val="00022B49"/>
    <w:rsid w:val="00281156"/>
    <w:rsid w:val="002B2BF8"/>
    <w:rsid w:val="00336D33"/>
    <w:rsid w:val="00361D70"/>
    <w:rsid w:val="003D71A9"/>
    <w:rsid w:val="00456F5A"/>
    <w:rsid w:val="00503815"/>
    <w:rsid w:val="00621826"/>
    <w:rsid w:val="00685B44"/>
    <w:rsid w:val="006B0963"/>
    <w:rsid w:val="006D5ED8"/>
    <w:rsid w:val="00735AC1"/>
    <w:rsid w:val="00802DE6"/>
    <w:rsid w:val="008033FD"/>
    <w:rsid w:val="008A4DB2"/>
    <w:rsid w:val="00901716"/>
    <w:rsid w:val="009033E7"/>
    <w:rsid w:val="009131F2"/>
    <w:rsid w:val="00A35B37"/>
    <w:rsid w:val="00A47F56"/>
    <w:rsid w:val="00A65ECE"/>
    <w:rsid w:val="00AE6DFE"/>
    <w:rsid w:val="00B172F4"/>
    <w:rsid w:val="00C4593F"/>
    <w:rsid w:val="00D05975"/>
    <w:rsid w:val="00D32F8A"/>
    <w:rsid w:val="00F4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4C7D"/>
  <w15:docId w15:val="{47DAED8D-245A-4556-8318-3114B59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0">
    <w:name w:val="列出段落1"/>
    <w:basedOn w:val="a"/>
    <w:uiPriority w:val="34"/>
    <w:qFormat/>
    <w:pPr>
      <w:ind w:firstLineChars="200" w:firstLine="420"/>
    </w:pPr>
  </w:style>
  <w:style w:type="paragraph" w:styleId="a5">
    <w:name w:val="List Paragraph"/>
    <w:basedOn w:val="a"/>
    <w:uiPriority w:val="99"/>
    <w:rsid w:val="006218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dc:creator>
  <cp:lastModifiedBy>Xiang </cp:lastModifiedBy>
  <cp:revision>17</cp:revision>
  <dcterms:created xsi:type="dcterms:W3CDTF">2021-11-05T16:46:00Z</dcterms:created>
  <dcterms:modified xsi:type="dcterms:W3CDTF">2021-11-30T14:08:00Z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